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5346" w14:textId="77777777" w:rsidR="00C51B03" w:rsidRPr="00C51B03" w:rsidRDefault="00C51B03" w:rsidP="00C51B03">
      <w:pPr>
        <w:spacing w:line="360" w:lineRule="auto"/>
        <w:jc w:val="center"/>
        <w:rPr>
          <w:rFonts w:ascii="Arial" w:eastAsia="Times New Roman" w:hAnsi="Arial" w:cs="Arial"/>
          <w:color w:val="342B1C"/>
          <w:sz w:val="20"/>
          <w:szCs w:val="20"/>
        </w:rPr>
      </w:pPr>
      <w:r w:rsidRPr="00C51B03">
        <w:rPr>
          <w:rFonts w:ascii="Arial" w:eastAsia="Times New Roman" w:hAnsi="Arial" w:cs="Arial"/>
          <w:noProof/>
          <w:color w:val="342B1C"/>
          <w:sz w:val="20"/>
          <w:szCs w:val="20"/>
        </w:rPr>
        <w:drawing>
          <wp:inline distT="0" distB="0" distL="0" distR="0" wp14:anchorId="2F901B1B" wp14:editId="794CA400">
            <wp:extent cx="1433959" cy="53721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2451" cy="5441376"/>
                    </a:xfrm>
                    <a:prstGeom prst="rect">
                      <a:avLst/>
                    </a:prstGeom>
                    <a:noFill/>
                    <a:ln>
                      <a:noFill/>
                    </a:ln>
                  </pic:spPr>
                </pic:pic>
              </a:graphicData>
            </a:graphic>
          </wp:inline>
        </w:drawing>
      </w:r>
    </w:p>
    <w:p w14:paraId="35E368FD" w14:textId="77777777" w:rsidR="00C51B03" w:rsidRPr="00C51B03" w:rsidRDefault="00C51B03" w:rsidP="00C51B03">
      <w:pPr>
        <w:shd w:val="clear" w:color="auto" w:fill="FFFFFF"/>
        <w:spacing w:before="240" w:after="240" w:line="300" w:lineRule="atLeast"/>
        <w:jc w:val="center"/>
        <w:textAlignment w:val="baseline"/>
        <w:outlineLvl w:val="1"/>
        <w:rPr>
          <w:rFonts w:ascii="Times New Roman" w:eastAsia="Times New Roman" w:hAnsi="Times New Roman" w:cs="Times New Roman"/>
          <w:caps/>
          <w:color w:val="A75B00"/>
          <w:sz w:val="36"/>
          <w:szCs w:val="36"/>
        </w:rPr>
      </w:pPr>
      <w:r w:rsidRPr="00C51B03">
        <w:rPr>
          <w:rFonts w:ascii="Times New Roman" w:eastAsia="Times New Roman" w:hAnsi="Times New Roman" w:cs="Times New Roman"/>
          <w:caps/>
          <w:color w:val="A75B00"/>
          <w:sz w:val="36"/>
          <w:szCs w:val="36"/>
        </w:rPr>
        <w:t>2019</w:t>
      </w:r>
      <w:r w:rsidRPr="00C51B03">
        <w:rPr>
          <w:rFonts w:ascii="Times New Roman" w:eastAsia="Times New Roman" w:hAnsi="Times New Roman" w:cs="Times New Roman"/>
          <w:caps/>
          <w:color w:val="A75B00"/>
          <w:sz w:val="36"/>
          <w:szCs w:val="36"/>
        </w:rPr>
        <w:br/>
        <w:t>Pinot Gris</w:t>
      </w:r>
      <w:r w:rsidRPr="00C51B03">
        <w:rPr>
          <w:rFonts w:ascii="Times New Roman" w:eastAsia="Times New Roman" w:hAnsi="Times New Roman" w:cs="Times New Roman"/>
          <w:caps/>
          <w:color w:val="A75B00"/>
          <w:sz w:val="36"/>
          <w:szCs w:val="36"/>
        </w:rPr>
        <w:br/>
        <w:t>Anderson Valley</w:t>
      </w:r>
    </w:p>
    <w:p w14:paraId="703F9377" w14:textId="77777777" w:rsidR="00C51B03" w:rsidRPr="00C51B03" w:rsidRDefault="00C51B03" w:rsidP="00C51B03">
      <w:pPr>
        <w:jc w:val="center"/>
        <w:rPr>
          <w:rFonts w:ascii="Arial" w:hAnsi="Arial" w:cs="Arial"/>
          <w:bCs/>
        </w:rPr>
      </w:pPr>
      <w:r w:rsidRPr="00C51B03">
        <w:rPr>
          <w:rFonts w:ascii="Arial" w:hAnsi="Arial" w:cs="Arial"/>
          <w:bCs/>
        </w:rPr>
        <w:t xml:space="preserve">The fruit for this wine is sourced from </w:t>
      </w:r>
      <w:proofErr w:type="spellStart"/>
      <w:r w:rsidRPr="00C51B03">
        <w:rPr>
          <w:rFonts w:ascii="Arial" w:hAnsi="Arial" w:cs="Arial"/>
          <w:bCs/>
        </w:rPr>
        <w:t>Helluva</w:t>
      </w:r>
      <w:proofErr w:type="spellEnd"/>
      <w:r w:rsidRPr="00C51B03">
        <w:rPr>
          <w:rFonts w:ascii="Arial" w:hAnsi="Arial" w:cs="Arial"/>
          <w:bCs/>
        </w:rPr>
        <w:t xml:space="preserve"> and Romani Vineyards located at opposite ends of Anderson Valley.  It is not unusual for these vineyards to be harvested a month apart.  </w:t>
      </w:r>
      <w:proofErr w:type="spellStart"/>
      <w:r w:rsidRPr="00C51B03">
        <w:rPr>
          <w:rFonts w:ascii="Arial" w:hAnsi="Arial" w:cs="Arial"/>
          <w:bCs/>
        </w:rPr>
        <w:t>Helluva</w:t>
      </w:r>
      <w:proofErr w:type="spellEnd"/>
      <w:r w:rsidRPr="00C51B03">
        <w:rPr>
          <w:rFonts w:ascii="Arial" w:hAnsi="Arial" w:cs="Arial"/>
          <w:bCs/>
        </w:rPr>
        <w:t xml:space="preserve"> Vineyard provides the tropical and herbal notes while Romani Vineyard provides riper stone fruit characters.  Aromas of peaches, lemon blossoms, and thyme.  Mouthwatering flavors of guava, pineapple, and lime zest interplay with fleshy nectarine and peach pit with hints of lemongrass on the crisp finish.  Fermented in a combination of one third stainless steel tanks and two thirds large format, neutral wood barrels allowing stirring and extended lees contact. Cases produced 1311. Retail: $24.00 Club: $19.20</w:t>
      </w:r>
    </w:p>
    <w:p w14:paraId="447AA170" w14:textId="77777777" w:rsidR="00C51B03" w:rsidRPr="00C51B03" w:rsidRDefault="00C51B03" w:rsidP="00C51B03">
      <w:pPr>
        <w:jc w:val="center"/>
        <w:rPr>
          <w:rFonts w:ascii="Arial" w:hAnsi="Arial" w:cs="Arial"/>
          <w:bCs/>
        </w:rPr>
      </w:pPr>
      <w:r w:rsidRPr="00C51B03">
        <w:rPr>
          <w:rFonts w:ascii="Arial" w:hAnsi="Arial" w:cs="Arial"/>
          <w:bCs/>
        </w:rPr>
        <w:t>Alcohol 13.6%, titratable acidity 5.4 g/L, pH 3.34 RS – 0.14%</w:t>
      </w:r>
    </w:p>
    <w:p w14:paraId="3BC9A037" w14:textId="77777777" w:rsidR="00255D9D" w:rsidRDefault="00255D9D"/>
    <w:sectPr w:rsidR="0025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03"/>
    <w:rsid w:val="00255D9D"/>
    <w:rsid w:val="002C7EA4"/>
    <w:rsid w:val="00863576"/>
    <w:rsid w:val="00C51B03"/>
    <w:rsid w:val="00D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186B"/>
  <w15:chartTrackingRefBased/>
  <w15:docId w15:val="{E80C994D-CC81-4DBD-90D5-B02A917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HK</cp:lastModifiedBy>
  <cp:revision>1</cp:revision>
  <dcterms:created xsi:type="dcterms:W3CDTF">2022-01-11T21:28:00Z</dcterms:created>
  <dcterms:modified xsi:type="dcterms:W3CDTF">2022-01-11T21:41:00Z</dcterms:modified>
</cp:coreProperties>
</file>